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8755ca4f9d45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8a3d5aa0d749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Hurricane Branch,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901ffba6e04662" /><Relationship Type="http://schemas.openxmlformats.org/officeDocument/2006/relationships/numbering" Target="/word/numbering.xml" Id="Rf88ca5f96acc41b7" /><Relationship Type="http://schemas.openxmlformats.org/officeDocument/2006/relationships/settings" Target="/word/settings.xml" Id="R307f5cbbd50a417e" /><Relationship Type="http://schemas.openxmlformats.org/officeDocument/2006/relationships/image" Target="/word/media/5fdd7b6a-c1fb-4bef-a397-4b0fbd1cfe0a.png" Id="R0f8a3d5aa0d7495d" /></Relationships>
</file>