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f9125558f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21edeb153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Hutton Settlement,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962d8f566440a" /><Relationship Type="http://schemas.openxmlformats.org/officeDocument/2006/relationships/numbering" Target="/word/numbering.xml" Id="Ra52fbcc7fcea4cfc" /><Relationship Type="http://schemas.openxmlformats.org/officeDocument/2006/relationships/settings" Target="/word/settings.xml" Id="Rc7430a396d7a4b5e" /><Relationship Type="http://schemas.openxmlformats.org/officeDocument/2006/relationships/image" Target="/word/media/9e9b0e09-79e9-481f-b3fe-c1478cd81f69.png" Id="R5af21edeb153495e" /></Relationships>
</file>