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4dcab387b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e422b4aa2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Inniswold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4d128a42c403a" /><Relationship Type="http://schemas.openxmlformats.org/officeDocument/2006/relationships/numbering" Target="/word/numbering.xml" Id="R0f608b3067a04a02" /><Relationship Type="http://schemas.openxmlformats.org/officeDocument/2006/relationships/settings" Target="/word/settings.xml" Id="R9c8a2173602d4d3b" /><Relationship Type="http://schemas.openxmlformats.org/officeDocument/2006/relationships/image" Target="/word/media/bb3f5810-3793-4a03-aee0-e845212d9705.png" Id="Rb3fe422b4aa2462f" /></Relationships>
</file>