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e180bdadb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b6ceb3ca0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Isanti Estates,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65ad64e0f4ac6" /><Relationship Type="http://schemas.openxmlformats.org/officeDocument/2006/relationships/numbering" Target="/word/numbering.xml" Id="Rcf09ec8bb3b94d6b" /><Relationship Type="http://schemas.openxmlformats.org/officeDocument/2006/relationships/settings" Target="/word/settings.xml" Id="R61bd4a5b5c2343bf" /><Relationship Type="http://schemas.openxmlformats.org/officeDocument/2006/relationships/image" Target="/word/media/42e45029-db0c-4f92-b597-f651688dc552.png" Id="R34cb6ceb3ca04180" /></Relationships>
</file>