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587f44db1247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3d7e33faab43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Isanti Estates,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3170b8adb24ccf" /><Relationship Type="http://schemas.openxmlformats.org/officeDocument/2006/relationships/numbering" Target="/word/numbering.xml" Id="R885a7473cedb4cf2" /><Relationship Type="http://schemas.openxmlformats.org/officeDocument/2006/relationships/settings" Target="/word/settings.xml" Id="R0ec9e8af8ed746be" /><Relationship Type="http://schemas.openxmlformats.org/officeDocument/2006/relationships/image" Target="/word/media/3fbcadd3-a71f-4112-a6c4-0948210d7992.png" Id="R343d7e33faab43b3" /></Relationships>
</file>