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1f95b260a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180fbf7e2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Jessenland,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f5fe4ae3e41bb" /><Relationship Type="http://schemas.openxmlformats.org/officeDocument/2006/relationships/numbering" Target="/word/numbering.xml" Id="Ra5e9c08e52444f49" /><Relationship Type="http://schemas.openxmlformats.org/officeDocument/2006/relationships/settings" Target="/word/settings.xml" Id="Ra75f7446b0124ceb" /><Relationship Type="http://schemas.openxmlformats.org/officeDocument/2006/relationships/image" Target="/word/media/a160bd03-6475-434f-96b4-0de048303e53.png" Id="Rca5180fbf7e24c4f" /></Relationships>
</file>