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7a44ebf56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dfa966c55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 Padilla Settlement,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b01e359954447" /><Relationship Type="http://schemas.openxmlformats.org/officeDocument/2006/relationships/numbering" Target="/word/numbering.xml" Id="R30bd4ba1b3a94712" /><Relationship Type="http://schemas.openxmlformats.org/officeDocument/2006/relationships/settings" Target="/word/settings.xml" Id="R42dc9182deb84bf6" /><Relationship Type="http://schemas.openxmlformats.org/officeDocument/2006/relationships/image" Target="/word/media/11d76c1d-74d8-4a85-b5d6-bd9a7a89efd9.png" Id="R63ddfa966c554221" /></Relationships>
</file>