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ad953c5f6c44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0cc2f8efc545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Jonesdale,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2c5ada801e4226" /><Relationship Type="http://schemas.openxmlformats.org/officeDocument/2006/relationships/numbering" Target="/word/numbering.xml" Id="Rbaaeb9b2587c4b81" /><Relationship Type="http://schemas.openxmlformats.org/officeDocument/2006/relationships/settings" Target="/word/settings.xml" Id="R4e309268275548da" /><Relationship Type="http://schemas.openxmlformats.org/officeDocument/2006/relationships/image" Target="/word/media/62186563-ea71-4d38-b2e1-ce0bbe1bee8a.png" Id="R830cc2f8efc54586" /></Relationships>
</file>