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71fcf26d2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35556c63b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Judy Gap,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1e433863b4dde" /><Relationship Type="http://schemas.openxmlformats.org/officeDocument/2006/relationships/numbering" Target="/word/numbering.xml" Id="Rc3f778549f304223" /><Relationship Type="http://schemas.openxmlformats.org/officeDocument/2006/relationships/settings" Target="/word/settings.xml" Id="Rfc1a916ca5914925" /><Relationship Type="http://schemas.openxmlformats.org/officeDocument/2006/relationships/image" Target="/word/media/b1d6e5f5-ca9e-444d-9b98-5df98e6e8505.png" Id="R5ab35556c63b4d16" /></Relationships>
</file>