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0c8f7831e643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bf4234387a42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Keeline,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383b9779314c2f" /><Relationship Type="http://schemas.openxmlformats.org/officeDocument/2006/relationships/numbering" Target="/word/numbering.xml" Id="Rc348072d47ce449f" /><Relationship Type="http://schemas.openxmlformats.org/officeDocument/2006/relationships/settings" Target="/word/settings.xml" Id="R2ee68414e6e848b5" /><Relationship Type="http://schemas.openxmlformats.org/officeDocument/2006/relationships/image" Target="/word/media/25a4512d-cd1b-4cb9-9f6c-62e93f7c5280.png" Id="Rb5bf4234387a427c" /></Relationships>
</file>