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bac03798e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232a988b5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Kiowa and Commanche Agency,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cf208ced1400e" /><Relationship Type="http://schemas.openxmlformats.org/officeDocument/2006/relationships/numbering" Target="/word/numbering.xml" Id="R4a6d9305eae94ede" /><Relationship Type="http://schemas.openxmlformats.org/officeDocument/2006/relationships/settings" Target="/word/settings.xml" Id="R5b2b32815b7c4bd6" /><Relationship Type="http://schemas.openxmlformats.org/officeDocument/2006/relationships/image" Target="/word/media/4fb91e97-1506-4019-9c01-3b193dfbfed9.png" Id="R1ea232a988b54d1a" /></Relationships>
</file>