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244d69206540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b32ac30e234b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 Barranca,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b88478438b4285" /><Relationship Type="http://schemas.openxmlformats.org/officeDocument/2006/relationships/numbering" Target="/word/numbering.xml" Id="R29653c99b9f546d6" /><Relationship Type="http://schemas.openxmlformats.org/officeDocument/2006/relationships/settings" Target="/word/settings.xml" Id="R08c3474395064dfa" /><Relationship Type="http://schemas.openxmlformats.org/officeDocument/2006/relationships/image" Target="/word/media/1111f8bd-be1a-498b-8aa1-a01865a5dcbf.png" Id="R1eb32ac30e234be5" /></Relationships>
</file>