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be4482b6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904b2668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Lagunitas,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cdc273bcb49fe" /><Relationship Type="http://schemas.openxmlformats.org/officeDocument/2006/relationships/numbering" Target="/word/numbering.xml" Id="R9563efb22958449a" /><Relationship Type="http://schemas.openxmlformats.org/officeDocument/2006/relationships/settings" Target="/word/settings.xml" Id="R784fc0d4b9004584" /><Relationship Type="http://schemas.openxmlformats.org/officeDocument/2006/relationships/image" Target="/word/media/387c6745-8a88-4e79-a634-c3171655586d.png" Id="R23b904b2668846c0" /></Relationships>
</file>