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2c486e99c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3e1db8349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Station,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9a29609ec4e5d" /><Relationship Type="http://schemas.openxmlformats.org/officeDocument/2006/relationships/numbering" Target="/word/numbering.xml" Id="R2b31e5141b3746f9" /><Relationship Type="http://schemas.openxmlformats.org/officeDocument/2006/relationships/settings" Target="/word/settings.xml" Id="R06e4c9e62ab14862" /><Relationship Type="http://schemas.openxmlformats.org/officeDocument/2006/relationships/image" Target="/word/media/508f354f-df42-4266-a4cf-7a630ea217c0.png" Id="R0af3e1db834940ff" /></Relationships>
</file>