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a7d2a798c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2c5570fd2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Lampton Farms,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9fdc81f5b47ef" /><Relationship Type="http://schemas.openxmlformats.org/officeDocument/2006/relationships/numbering" Target="/word/numbering.xml" Id="R71efc86694fe465e" /><Relationship Type="http://schemas.openxmlformats.org/officeDocument/2006/relationships/settings" Target="/word/settings.xml" Id="Rd3e3492c76ed47d2" /><Relationship Type="http://schemas.openxmlformats.org/officeDocument/2006/relationships/image" Target="/word/media/1d47b49f-5085-4c0c-a9dd-8891a0264e30.png" Id="Rf032c5570fd24d2b" /></Relationships>
</file>