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1e1786f8a544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b28be16f054f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Leander,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b931b58a7f4795" /><Relationship Type="http://schemas.openxmlformats.org/officeDocument/2006/relationships/numbering" Target="/word/numbering.xml" Id="R73f7938b39304525" /><Relationship Type="http://schemas.openxmlformats.org/officeDocument/2006/relationships/settings" Target="/word/settings.xml" Id="Rdeeaf7ff096f427e" /><Relationship Type="http://schemas.openxmlformats.org/officeDocument/2006/relationships/image" Target="/word/media/a16d0821-4c20-43c6-ae7a-9138b0289e57.png" Id="R15b28be16f054f65" /></Relationships>
</file>