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39519a051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8b26b311d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Leath Gap,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c948c6a394319" /><Relationship Type="http://schemas.openxmlformats.org/officeDocument/2006/relationships/numbering" Target="/word/numbering.xml" Id="R8ec4fd89b0ec4071" /><Relationship Type="http://schemas.openxmlformats.org/officeDocument/2006/relationships/settings" Target="/word/settings.xml" Id="R5f73be6647854af4" /><Relationship Type="http://schemas.openxmlformats.org/officeDocument/2006/relationships/image" Target="/word/media/13c6e8f2-bb01-4993-993d-7466e101894b.png" Id="R9c38b26b311d4a55" /></Relationships>
</file>