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7afb9f2ab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6601c041f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Gap,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da6582bf48de" /><Relationship Type="http://schemas.openxmlformats.org/officeDocument/2006/relationships/numbering" Target="/word/numbering.xml" Id="R8ec60030349c4ca2" /><Relationship Type="http://schemas.openxmlformats.org/officeDocument/2006/relationships/settings" Target="/word/settings.xml" Id="R322b02fa8be44ac4" /><Relationship Type="http://schemas.openxmlformats.org/officeDocument/2006/relationships/image" Target="/word/media/85d2de1e-6075-40cb-b1cf-5361cf566344.png" Id="R5706601c041f43e0" /></Relationships>
</file>