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32b29f6b8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95586d91e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Linton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45ff51fd248fe" /><Relationship Type="http://schemas.openxmlformats.org/officeDocument/2006/relationships/numbering" Target="/word/numbering.xml" Id="R09940326cd47442b" /><Relationship Type="http://schemas.openxmlformats.org/officeDocument/2006/relationships/settings" Target="/word/settings.xml" Id="R0d8f044dd56849cc" /><Relationship Type="http://schemas.openxmlformats.org/officeDocument/2006/relationships/image" Target="/word/media/33f72325-4681-4ecf-8198-0fe359bc22ae.png" Id="R63c95586d91e43cc" /></Relationships>
</file>