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5ca73aff2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36c34bd42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Lobo Subdivision,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8c025a5604d37" /><Relationship Type="http://schemas.openxmlformats.org/officeDocument/2006/relationships/numbering" Target="/word/numbering.xml" Id="R5f447545122341f8" /><Relationship Type="http://schemas.openxmlformats.org/officeDocument/2006/relationships/settings" Target="/word/settings.xml" Id="R3c1b8273ad3c46b1" /><Relationship Type="http://schemas.openxmlformats.org/officeDocument/2006/relationships/image" Target="/word/media/8887e5d7-fcd6-4e1c-a1b9-07a2b54b4ed1.png" Id="R51f36c34bd424900" /></Relationships>
</file>