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a34ec48da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eec63b199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Loveless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ad07d85724f6a" /><Relationship Type="http://schemas.openxmlformats.org/officeDocument/2006/relationships/numbering" Target="/word/numbering.xml" Id="R9b637283c9b248af" /><Relationship Type="http://schemas.openxmlformats.org/officeDocument/2006/relationships/settings" Target="/word/settings.xml" Id="R87cb5da7a15c4166" /><Relationship Type="http://schemas.openxmlformats.org/officeDocument/2006/relationships/image" Target="/word/media/7c25d156-267e-4d7b-ba43-f6184834fa63.png" Id="R1a0eec63b19943f2" /></Relationships>
</file>