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8c26e8889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6f089ba1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 Mines,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c5602dea4eec" /><Relationship Type="http://schemas.openxmlformats.org/officeDocument/2006/relationships/numbering" Target="/word/numbering.xml" Id="Rf265626c0a8b4507" /><Relationship Type="http://schemas.openxmlformats.org/officeDocument/2006/relationships/settings" Target="/word/settings.xml" Id="Re1a3ad7cd4284dad" /><Relationship Type="http://schemas.openxmlformats.org/officeDocument/2006/relationships/image" Target="/word/media/0cd31e8a-2942-464a-b5ad-7e6fc4fedd9a.png" Id="R8cf26f089ba140aa" /></Relationships>
</file>