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1a5d8c3c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a854dfa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 Station,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dd905de114c2c" /><Relationship Type="http://schemas.openxmlformats.org/officeDocument/2006/relationships/numbering" Target="/word/numbering.xml" Id="R2f9774e6a86b4573" /><Relationship Type="http://schemas.openxmlformats.org/officeDocument/2006/relationships/settings" Target="/word/settings.xml" Id="R49ad549e6fad45cd" /><Relationship Type="http://schemas.openxmlformats.org/officeDocument/2006/relationships/image" Target="/word/media/fc012dbf-5719-42e8-8853-4203fccd7893.png" Id="R9a1ba854dfa04071" /></Relationships>
</file>