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6f2ecf850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66bef405c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Lynn Center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35287b2b34084" /><Relationship Type="http://schemas.openxmlformats.org/officeDocument/2006/relationships/numbering" Target="/word/numbering.xml" Id="R0f61ee15663a458a" /><Relationship Type="http://schemas.openxmlformats.org/officeDocument/2006/relationships/settings" Target="/word/settings.xml" Id="Ra8fb588af9f64efe" /><Relationship Type="http://schemas.openxmlformats.org/officeDocument/2006/relationships/image" Target="/word/media/b520f950-4009-4abd-b648-e143b7c21834.png" Id="Ra3e66bef405c4db3" /></Relationships>
</file>