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95224e496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73a757d52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Mahopac Mines,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89e563bfd4c2e" /><Relationship Type="http://schemas.openxmlformats.org/officeDocument/2006/relationships/numbering" Target="/word/numbering.xml" Id="Rd5761df966a8409f" /><Relationship Type="http://schemas.openxmlformats.org/officeDocument/2006/relationships/settings" Target="/word/settings.xml" Id="R837e9f03e9e94982" /><Relationship Type="http://schemas.openxmlformats.org/officeDocument/2006/relationships/image" Target="/word/media/a6a98b32-926d-4b1c-a4e0-4f5975ea4017.png" Id="Rc1c73a757d524ee7" /></Relationships>
</file>