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486b34028b49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b2babcbb848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Market Square South,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e166c2da1f4126" /><Relationship Type="http://schemas.openxmlformats.org/officeDocument/2006/relationships/numbering" Target="/word/numbering.xml" Id="R5063b690ec7143dc" /><Relationship Type="http://schemas.openxmlformats.org/officeDocument/2006/relationships/settings" Target="/word/settings.xml" Id="Rf1ec7b95b91f40ed" /><Relationship Type="http://schemas.openxmlformats.org/officeDocument/2006/relationships/image" Target="/word/media/566ea9fe-9620-4de0-ae93-0afe4d3fd914.png" Id="R964b2babcbb8482b" /></Relationships>
</file>