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472e07e0a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bda1147eb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Marolin Acres,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cce97ccee492c" /><Relationship Type="http://schemas.openxmlformats.org/officeDocument/2006/relationships/numbering" Target="/word/numbering.xml" Id="Rffd4e57e30d1446b" /><Relationship Type="http://schemas.openxmlformats.org/officeDocument/2006/relationships/settings" Target="/word/settings.xml" Id="R4dc00b4eaae74911" /><Relationship Type="http://schemas.openxmlformats.org/officeDocument/2006/relationships/image" Target="/word/media/b5bcd693-b28e-4825-8477-8688faf38d92.png" Id="Rf8dbda1147eb438f" /></Relationships>
</file>