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527ef974c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a6e52f59b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Massapequa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e1fc7659646fd" /><Relationship Type="http://schemas.openxmlformats.org/officeDocument/2006/relationships/numbering" Target="/word/numbering.xml" Id="R9e383a88d9294368" /><Relationship Type="http://schemas.openxmlformats.org/officeDocument/2006/relationships/settings" Target="/word/settings.xml" Id="R028230a0720741a5" /><Relationship Type="http://schemas.openxmlformats.org/officeDocument/2006/relationships/image" Target="/word/media/279ffe4e-2552-4b8e-9251-19afaea0cabb.png" Id="R139a6e52f59b4b55" /></Relationships>
</file>