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ce3b5502e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96d28ea78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McCall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75b734d2f41eb" /><Relationship Type="http://schemas.openxmlformats.org/officeDocument/2006/relationships/numbering" Target="/word/numbering.xml" Id="Rd2a33b9bb78b4459" /><Relationship Type="http://schemas.openxmlformats.org/officeDocument/2006/relationships/settings" Target="/word/settings.xml" Id="R09f6d4aa2fdf4657" /><Relationship Type="http://schemas.openxmlformats.org/officeDocument/2006/relationships/image" Target="/word/media/b81060d3-c776-41ae-ac91-638ccc8d52bf.png" Id="R8c896d28ea78445b" /></Relationships>
</file>