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b52c44520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84a9c392a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McLaughlins Subdivision,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eb0e5466b4434" /><Relationship Type="http://schemas.openxmlformats.org/officeDocument/2006/relationships/numbering" Target="/word/numbering.xml" Id="R2e6d86762bb34f55" /><Relationship Type="http://schemas.openxmlformats.org/officeDocument/2006/relationships/settings" Target="/word/settings.xml" Id="R992c55e6d0204173" /><Relationship Type="http://schemas.openxmlformats.org/officeDocument/2006/relationships/image" Target="/word/media/3276d77c-dfb5-4b8c-9b54-72857e70d4c1.png" Id="Re3784a9c392a485d" /></Relationships>
</file>