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1f4380fe9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ac7559ef4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McLemore Point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0a29833b449d0" /><Relationship Type="http://schemas.openxmlformats.org/officeDocument/2006/relationships/numbering" Target="/word/numbering.xml" Id="R2d9c5982d7e8440a" /><Relationship Type="http://schemas.openxmlformats.org/officeDocument/2006/relationships/settings" Target="/word/settings.xml" Id="Red7688bbf80b4cc9" /><Relationship Type="http://schemas.openxmlformats.org/officeDocument/2006/relationships/image" Target="/word/media/8b965709-71ee-4ab5-b7d7-01b3f7ae2218.png" Id="R107ac7559ef44b4a" /></Relationships>
</file>