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9a8f4f043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de2ee81c1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Meadowbrooke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f36feffd84540" /><Relationship Type="http://schemas.openxmlformats.org/officeDocument/2006/relationships/numbering" Target="/word/numbering.xml" Id="R57d171a314b140ee" /><Relationship Type="http://schemas.openxmlformats.org/officeDocument/2006/relationships/settings" Target="/word/settings.xml" Id="R78743dc1e54e4751" /><Relationship Type="http://schemas.openxmlformats.org/officeDocument/2006/relationships/image" Target="/word/media/797fae3f-dce8-40e0-b63b-63e799016e74.png" Id="Raa6de2ee81c14b68" /></Relationships>
</file>