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654e0a62c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a46b6bacb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Intervale,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ef59580794de0" /><Relationship Type="http://schemas.openxmlformats.org/officeDocument/2006/relationships/numbering" Target="/word/numbering.xml" Id="Ra1bfa458e3104c8a" /><Relationship Type="http://schemas.openxmlformats.org/officeDocument/2006/relationships/settings" Target="/word/settings.xml" Id="Rfbf960bf42c84afb" /><Relationship Type="http://schemas.openxmlformats.org/officeDocument/2006/relationships/image" Target="/word/media/afdd1361-4e97-4f45-bdfb-130c1bfa6df7.png" Id="Rb4fa46b6bacb4e9b" /></Relationships>
</file>