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281bd1a9a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875accf2a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51f4c7b1b413e" /><Relationship Type="http://schemas.openxmlformats.org/officeDocument/2006/relationships/numbering" Target="/word/numbering.xml" Id="Rd8db257e36ca489e" /><Relationship Type="http://schemas.openxmlformats.org/officeDocument/2006/relationships/settings" Target="/word/settings.xml" Id="R68d4658306184e8d" /><Relationship Type="http://schemas.openxmlformats.org/officeDocument/2006/relationships/image" Target="/word/media/63d3f59c-32c3-4658-bfd9-050e5e6b70f3.png" Id="Rd36875accf2a4acf" /></Relationships>
</file>