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bb1a30b2a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19a2cb945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Mineral Point,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b100d7da2488b" /><Relationship Type="http://schemas.openxmlformats.org/officeDocument/2006/relationships/numbering" Target="/word/numbering.xml" Id="Rdb4154e09e624244" /><Relationship Type="http://schemas.openxmlformats.org/officeDocument/2006/relationships/settings" Target="/word/settings.xml" Id="R2eafea88b7ae46bd" /><Relationship Type="http://schemas.openxmlformats.org/officeDocument/2006/relationships/image" Target="/word/media/ceb84146-1225-4230-b04d-c33addea8714.png" Id="R9d319a2cb9454c31" /></Relationships>
</file>