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e0621fe95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ba757ad38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Minton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ac772d3454cc3" /><Relationship Type="http://schemas.openxmlformats.org/officeDocument/2006/relationships/numbering" Target="/word/numbering.xml" Id="R763276cac14a4e4b" /><Relationship Type="http://schemas.openxmlformats.org/officeDocument/2006/relationships/settings" Target="/word/settings.xml" Id="Rb9fa5d1831cd440b" /><Relationship Type="http://schemas.openxmlformats.org/officeDocument/2006/relationships/image" Target="/word/media/7615874e-9b7b-4a57-bea7-fd8e6921476d.png" Id="R646ba757ad38488e" /></Relationships>
</file>