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a8e88c2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ead90d88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 Settlement,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09b19100642de" /><Relationship Type="http://schemas.openxmlformats.org/officeDocument/2006/relationships/numbering" Target="/word/numbering.xml" Id="R82c3e1e3c82b4c23" /><Relationship Type="http://schemas.openxmlformats.org/officeDocument/2006/relationships/settings" Target="/word/settings.xml" Id="Re39534b3b8f14e72" /><Relationship Type="http://schemas.openxmlformats.org/officeDocument/2006/relationships/image" Target="/word/media/2dbc40fa-e5b7-4460-9401-dddcf2b0965d.png" Id="R07bead90d88e4b7a" /></Relationships>
</file>