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e18894f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bc76891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Molly Barr Cove,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f3d39dc64a2e" /><Relationship Type="http://schemas.openxmlformats.org/officeDocument/2006/relationships/numbering" Target="/word/numbering.xml" Id="Rc8a95cb6fd49413b" /><Relationship Type="http://schemas.openxmlformats.org/officeDocument/2006/relationships/settings" Target="/word/settings.xml" Id="R174ff5065a0745a0" /><Relationship Type="http://schemas.openxmlformats.org/officeDocument/2006/relationships/image" Target="/word/media/2d5f6ecc-ad24-472b-9654-b5307813d4b8.png" Id="R5df4bc76891f4fd1" /></Relationships>
</file>