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75bce32847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5b231dddfd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Mononcue,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e46d4cee86403e" /><Relationship Type="http://schemas.openxmlformats.org/officeDocument/2006/relationships/numbering" Target="/word/numbering.xml" Id="R75cbe148df9a408d" /><Relationship Type="http://schemas.openxmlformats.org/officeDocument/2006/relationships/settings" Target="/word/settings.xml" Id="R8e1c341d49c54fe3" /><Relationship Type="http://schemas.openxmlformats.org/officeDocument/2006/relationships/image" Target="/word/media/fab387cd-3322-4a13-a4c9-8b7cb856d856.png" Id="Rd85b231dddfd477e" /></Relationships>
</file>