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c5734c9bc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d82629c7c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Athena,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f3b1ae2e74be2" /><Relationship Type="http://schemas.openxmlformats.org/officeDocument/2006/relationships/numbering" Target="/word/numbering.xml" Id="R64f8e33872604218" /><Relationship Type="http://schemas.openxmlformats.org/officeDocument/2006/relationships/settings" Target="/word/settings.xml" Id="R95752382901f48f7" /><Relationship Type="http://schemas.openxmlformats.org/officeDocument/2006/relationships/image" Target="/word/media/344230bc-7102-4db9-8164-9ea8789e6fe1.png" Id="R80fd82629c7c492b" /></Relationships>
</file>