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a2a4b260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687f4b2e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Laurel,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4e6ac4491451e" /><Relationship Type="http://schemas.openxmlformats.org/officeDocument/2006/relationships/numbering" Target="/word/numbering.xml" Id="Rb347e63f56144dd3" /><Relationship Type="http://schemas.openxmlformats.org/officeDocument/2006/relationships/settings" Target="/word/settings.xml" Id="Rb7d8a9ef947a4c2d" /><Relationship Type="http://schemas.openxmlformats.org/officeDocument/2006/relationships/image" Target="/word/media/d15a7374-f953-4401-ae02-09e44bbf58fc.png" Id="R92d4687f4b2e4f51" /></Relationships>
</file>