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78504fbcf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26e39ae98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cc25eea504cff" /><Relationship Type="http://schemas.openxmlformats.org/officeDocument/2006/relationships/numbering" Target="/word/numbering.xml" Id="R7cf5a8d6f05f4f42" /><Relationship Type="http://schemas.openxmlformats.org/officeDocument/2006/relationships/settings" Target="/word/settings.xml" Id="R71163ce4afff4572" /><Relationship Type="http://schemas.openxmlformats.org/officeDocument/2006/relationships/image" Target="/word/media/3c0f710e-c2af-4552-9bae-24e17bb96018.png" Id="R81426e39ae984812" /></Relationships>
</file>