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4c79c3c90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80f92facb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Nassawadox,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2856a629a45c5" /><Relationship Type="http://schemas.openxmlformats.org/officeDocument/2006/relationships/numbering" Target="/word/numbering.xml" Id="Rd508d6e4b1364277" /><Relationship Type="http://schemas.openxmlformats.org/officeDocument/2006/relationships/settings" Target="/word/settings.xml" Id="R84d84d6187f94f68" /><Relationship Type="http://schemas.openxmlformats.org/officeDocument/2006/relationships/image" Target="/word/media/1338c486-e2b5-4e5f-b1fa-d6bb81c76eba.png" Id="R4af80f92facb4f45" /></Relationships>
</file>