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026be1f8744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9c8499995241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Near Acres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7fb1b3fff4577" /><Relationship Type="http://schemas.openxmlformats.org/officeDocument/2006/relationships/numbering" Target="/word/numbering.xml" Id="Rc8fb7dc2aaa84895" /><Relationship Type="http://schemas.openxmlformats.org/officeDocument/2006/relationships/settings" Target="/word/settings.xml" Id="R35ed9619b743484f" /><Relationship Type="http://schemas.openxmlformats.org/officeDocument/2006/relationships/image" Target="/word/media/d89f2f33-03ec-4d4f-9e21-06713d17ba05.png" Id="R7a9c8499995241f7" /></Relationships>
</file>