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5408fb94f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7b652230f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Nesconset,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2c747503b4048" /><Relationship Type="http://schemas.openxmlformats.org/officeDocument/2006/relationships/numbering" Target="/word/numbering.xml" Id="R44e74bff0bf34a2f" /><Relationship Type="http://schemas.openxmlformats.org/officeDocument/2006/relationships/settings" Target="/word/settings.xml" Id="R9d84248723f2498b" /><Relationship Type="http://schemas.openxmlformats.org/officeDocument/2006/relationships/image" Target="/word/media/8bc67e51-d61d-47a6-8878-d6db1bddc7b4.png" Id="Rd897b652230f419f" /></Relationships>
</file>