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27f40862a45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addcd527a84a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Richland,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11de97f03b40e6" /><Relationship Type="http://schemas.openxmlformats.org/officeDocument/2006/relationships/numbering" Target="/word/numbering.xml" Id="Radbc6b12d5cb4683" /><Relationship Type="http://schemas.openxmlformats.org/officeDocument/2006/relationships/settings" Target="/word/settings.xml" Id="Rcbe172f7b77845fe" /><Relationship Type="http://schemas.openxmlformats.org/officeDocument/2006/relationships/image" Target="/word/media/a40d8d5a-2b24-47f8-a070-33e3607addc3.png" Id="R0faddcd527a84ac9" /></Relationships>
</file>