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189151b26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22a90e08b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Nicolette,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ebf12ecf7422c" /><Relationship Type="http://schemas.openxmlformats.org/officeDocument/2006/relationships/numbering" Target="/word/numbering.xml" Id="R68d16d7582cd42d1" /><Relationship Type="http://schemas.openxmlformats.org/officeDocument/2006/relationships/settings" Target="/word/settings.xml" Id="R8067712dfcd14855" /><Relationship Type="http://schemas.openxmlformats.org/officeDocument/2006/relationships/image" Target="/word/media/8e2e13f6-c812-46e1-92fb-f1c7d2f7c463.png" Id="R8d722a90e08b4a5c" /></Relationships>
</file>