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d4580bdf2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5bd934b9f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Nooseneck,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5467dc663486c" /><Relationship Type="http://schemas.openxmlformats.org/officeDocument/2006/relationships/numbering" Target="/word/numbering.xml" Id="R8df63cf3bd6545b3" /><Relationship Type="http://schemas.openxmlformats.org/officeDocument/2006/relationships/settings" Target="/word/settings.xml" Id="R7c535867b251481f" /><Relationship Type="http://schemas.openxmlformats.org/officeDocument/2006/relationships/image" Target="/word/media/eb52096a-57cc-4cd4-be44-2f20cbbe4855.png" Id="Rc3e5bd934b9f4203" /></Relationships>
</file>