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cff167f4f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28fa957ec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21b1d23544e28" /><Relationship Type="http://schemas.openxmlformats.org/officeDocument/2006/relationships/numbering" Target="/word/numbering.xml" Id="R95bd3a9dfa70431d" /><Relationship Type="http://schemas.openxmlformats.org/officeDocument/2006/relationships/settings" Target="/word/settings.xml" Id="R6696f80354f5466b" /><Relationship Type="http://schemas.openxmlformats.org/officeDocument/2006/relationships/image" Target="/word/media/3f78f6f8-f4b0-48d0-8ccf-85dafa992405.png" Id="Ra4d28fa957ec4837" /></Relationships>
</file>