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8deffe70f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1b282ec34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Monroeville,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ada6c47f642a3" /><Relationship Type="http://schemas.openxmlformats.org/officeDocument/2006/relationships/numbering" Target="/word/numbering.xml" Id="R4830d6ad770a47f0" /><Relationship Type="http://schemas.openxmlformats.org/officeDocument/2006/relationships/settings" Target="/word/settings.xml" Id="R4ccc8c08a62b4cef" /><Relationship Type="http://schemas.openxmlformats.org/officeDocument/2006/relationships/image" Target="/word/media/0fd93831-35d5-4a6a-b2bf-afdcdcd5b973.png" Id="R4241b282ec3444e1" /></Relationships>
</file>