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48d1698f0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32e3d28be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Rupert,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0ef50bd8a48db" /><Relationship Type="http://schemas.openxmlformats.org/officeDocument/2006/relationships/numbering" Target="/word/numbering.xml" Id="R6d472d41463a4dca" /><Relationship Type="http://schemas.openxmlformats.org/officeDocument/2006/relationships/settings" Target="/word/settings.xml" Id="Rdc577daf0fe04f92" /><Relationship Type="http://schemas.openxmlformats.org/officeDocument/2006/relationships/image" Target="/word/media/5fb253e9-4f35-4970-9c8c-6beb1dcbb7b9.png" Id="R35332e3d28be4097" /></Relationships>
</file>